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85" w:type="dxa"/>
        <w:tblBorders>
          <w:top w:val="single" w:sz="2" w:space="0" w:color="AAAAAA"/>
          <w:left w:val="single" w:sz="2" w:space="0" w:color="AAAAAA"/>
          <w:bottom w:val="single" w:sz="2" w:space="0" w:color="AAAAAA"/>
          <w:right w:val="single" w:sz="2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3328"/>
        <w:gridCol w:w="1279"/>
        <w:gridCol w:w="5579"/>
      </w:tblGrid>
      <w:tr w:rsidR="00342291" w:rsidRPr="00602D1F" w14:paraId="33F7A1E1" w14:textId="77777777">
        <w:trPr>
          <w:trHeight w:val="645"/>
          <w:tblHeader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AFAFAF"/>
            <w:hideMark/>
          </w:tcPr>
          <w:p w14:paraId="71D3B5CA" w14:textId="70BD57BE" w:rsidR="00602D1F" w:rsidRPr="00602D1F" w:rsidRDefault="00602D1F" w:rsidP="00602D1F">
            <w:pPr>
              <w:spacing w:before="100" w:beforeAutospacing="1" w:after="100" w:afterAutospacing="1"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Roboto Condensed" w:eastAsia="Times New Roman" w:hAnsi="Roboto Condensed" w:cs="Times New Roman"/>
                <w:b/>
                <w:bCs/>
                <w:noProof/>
                <w:color w:val="FFFFFF"/>
                <w:kern w:val="0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44BDCDE6" wp14:editId="6EF4889A">
                  <wp:simplePos x="0" y="0"/>
                  <wp:positionH relativeFrom="column">
                    <wp:posOffset>-11429</wp:posOffset>
                  </wp:positionH>
                  <wp:positionV relativeFrom="page">
                    <wp:posOffset>-2546985</wp:posOffset>
                  </wp:positionV>
                  <wp:extent cx="6781800" cy="2353310"/>
                  <wp:effectExtent l="0" t="0" r="0" b="8890"/>
                  <wp:wrapNone/>
                  <wp:docPr id="376994637" name="Picture 2" descr="A close-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994637" name="Picture 2" descr="A close-up of a logo&#10;&#10;AI-generated content may be incorrect.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3020" cy="235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2D1F">
              <w:rPr>
                <w:rFonts w:ascii="Roboto Condensed" w:eastAsia="Times New Roman" w:hAnsi="Roboto Condensed" w:cs="Times New Roman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Ballot Order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AFAFAF"/>
            <w:hideMark/>
          </w:tcPr>
          <w:p w14:paraId="61F1F56D" w14:textId="6DC9C5FC" w:rsidR="00602D1F" w:rsidRPr="00602D1F" w:rsidRDefault="00602D1F" w:rsidP="00602D1F">
            <w:pPr>
              <w:spacing w:before="100" w:beforeAutospacing="1" w:after="100" w:afterAutospacing="1"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Proposition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AFAFAF"/>
            <w:hideMark/>
          </w:tcPr>
          <w:p w14:paraId="1A6137EF" w14:textId="77777777" w:rsidR="00602D1F" w:rsidRPr="00602D1F" w:rsidRDefault="00602D1F" w:rsidP="00602D1F">
            <w:pPr>
              <w:spacing w:before="100" w:beforeAutospacing="1" w:after="100" w:afterAutospacing="1"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Topic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AFAFAF"/>
            <w:hideMark/>
          </w:tcPr>
          <w:p w14:paraId="1EAB7D6E" w14:textId="652CA3C5" w:rsidR="00602D1F" w:rsidRPr="00602D1F" w:rsidRDefault="00602D1F" w:rsidP="00602D1F">
            <w:pPr>
              <w:spacing w:before="100" w:beforeAutospacing="1" w:after="100" w:afterAutospacing="1" w:line="300" w:lineRule="atLeast"/>
              <w:jc w:val="center"/>
              <w:rPr>
                <w:rFonts w:ascii="Roboto Condensed" w:eastAsia="Times New Roman" w:hAnsi="Roboto Condensed" w:cs="Times New Roman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b/>
                <w:bCs/>
                <w:color w:val="FFFFFF"/>
                <w:kern w:val="0"/>
                <w:sz w:val="21"/>
                <w:szCs w:val="21"/>
                <w14:ligatures w14:val="none"/>
              </w:rPr>
              <w:t>Description</w:t>
            </w:r>
          </w:p>
        </w:tc>
      </w:tr>
      <w:tr w:rsidR="00342291" w:rsidRPr="00602D1F" w14:paraId="7BFB42E6" w14:textId="77777777">
        <w:trPr>
          <w:trHeight w:val="1134"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FFFFFF"/>
            <w:hideMark/>
          </w:tcPr>
          <w:p w14:paraId="3E0A0211" w14:textId="77777777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3A75A6F1" w14:textId="77777777" w:rsidR="00C21569" w:rsidRPr="00C21569" w:rsidRDefault="00C21569" w:rsidP="00C21569">
            <w:pPr>
              <w:shd w:val="clear" w:color="auto" w:fill="F7F7F7"/>
              <w:spacing w:after="0" w:line="240" w:lineRule="auto"/>
              <w:rPr>
                <w:rFonts w:ascii="Roboto" w:eastAsia="Times New Roman" w:hAnsi="Roboto" w:cs="Times New Roman"/>
                <w:color w:val="111111"/>
                <w:kern w:val="0"/>
                <w:sz w:val="22"/>
                <w:szCs w:val="22"/>
                <w:lang w:val="es-ES"/>
                <w14:ligatures w14:val="none"/>
              </w:rPr>
            </w:pPr>
            <w:r w:rsidRPr="00C21569">
              <w:rPr>
                <w:rFonts w:ascii="Roboto" w:eastAsia="Times New Roman" w:hAnsi="Roboto" w:cs="Times New Roman"/>
                <w:color w:val="111111"/>
                <w:kern w:val="0"/>
                <w:sz w:val="22"/>
                <w:szCs w:val="22"/>
                <w:lang w:val="es-ES"/>
                <w14:ligatures w14:val="none"/>
              </w:rPr>
              <w:t>Establecer Fondos Especiales para el Sistema de Colegios Técnicos del Estado</w:t>
            </w:r>
          </w:p>
          <w:p w14:paraId="20FE0B09" w14:textId="3680E149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4CFA2F56" w14:textId="071F0C0C" w:rsidR="00602D1F" w:rsidRPr="008A4440" w:rsidRDefault="008A4440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Educación Superior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34F6D2A1" w14:textId="4F1A0165" w:rsidR="00602D1F" w:rsidRPr="008A4440" w:rsidRDefault="008A4440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Establecer el Fondo de Infraestructura de Instituciones Técnicas Permanentes (Fondo Permanente) y el Fondo de Educación de Fuerza Laboral Disponible (Fondo Disponible) como fondos especiales en el tesoro estatal para apoyar el Sistema de Colegios Técnicos de Texas.</w:t>
            </w:r>
          </w:p>
        </w:tc>
      </w:tr>
      <w:tr w:rsidR="00342291" w:rsidRPr="00602D1F" w14:paraId="023BA9A5" w14:textId="77777777">
        <w:trPr>
          <w:trHeight w:val="630"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E1E1E1"/>
            <w:hideMark/>
          </w:tcPr>
          <w:p w14:paraId="71427EA4" w14:textId="77777777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1F015AFB" w14:textId="5B67CA25" w:rsidR="00602D1F" w:rsidRPr="008A4440" w:rsidRDefault="008A4440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 xml:space="preserve">Prohibir el Impuesto sobre las Ganancias de Capital </w:t>
            </w:r>
            <w:proofErr w:type="gramStart"/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a</w:t>
            </w:r>
            <w:proofErr w:type="gramEnd"/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 xml:space="preserve"> individuos, patrimonios y fideicomisos.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120C1D56" w14:textId="18C0CDC9" w:rsidR="00602D1F" w:rsidRPr="008A4440" w:rsidRDefault="008A4440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Impuestos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75CE3106" w14:textId="3298F677" w:rsidR="00602D1F" w:rsidRPr="008A4440" w:rsidRDefault="008A4440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Prohibir un impuesto sobre las ganancias de capital realizadas o no realizadas de un individuo, familia, patrimonio o fideicomiso</w:t>
            </w:r>
          </w:p>
        </w:tc>
      </w:tr>
      <w:tr w:rsidR="00342291" w:rsidRPr="00602D1F" w14:paraId="161CD8B3" w14:textId="77777777">
        <w:trPr>
          <w:trHeight w:val="871"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FFFFFF"/>
            <w:hideMark/>
          </w:tcPr>
          <w:p w14:paraId="45E7D929" w14:textId="4D5742CD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6A82D8E7" w14:textId="30269603" w:rsidR="00602D1F" w:rsidRPr="008A4440" w:rsidRDefault="008A4440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Negación de fianza para ciertos delitos violentos o sexuales castigables como un delito menor.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38C8130D" w14:textId="501BD827" w:rsidR="00602D1F" w:rsidRPr="008A4440" w:rsidRDefault="008A4440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Bailar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6E8F9A3C" w14:textId="7AA0644B" w:rsidR="00602D1F" w:rsidRPr="008A4440" w:rsidRDefault="008A4440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 xml:space="preserve">Negar la fianza </w:t>
            </w:r>
            <w:proofErr w:type="gramStart"/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a</w:t>
            </w:r>
            <w:proofErr w:type="gramEnd"/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 xml:space="preserve"> individuos acusados de ciertos delitos violentos o sexuales castigables como un delito grave</w:t>
            </w:r>
          </w:p>
        </w:tc>
      </w:tr>
      <w:tr w:rsidR="00342291" w:rsidRPr="00602D1F" w14:paraId="1EB7B0E3" w14:textId="77777777">
        <w:trPr>
          <w:trHeight w:val="1134"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E1E1E1"/>
            <w:hideMark/>
          </w:tcPr>
          <w:p w14:paraId="6BB209E4" w14:textId="77777777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283258E1" w14:textId="25EE3EE3" w:rsidR="00602D1F" w:rsidRPr="008A4440" w:rsidRDefault="008A4440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Asignar una parte de los ingresos del impuesto sobre las ventas al fondo de agua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2E887CB1" w14:textId="108C71D2" w:rsidR="00602D1F" w:rsidRPr="008A4440" w:rsidRDefault="008A4440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Agua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45245AAE" w14:textId="442452D3" w:rsidR="00602D1F" w:rsidRPr="008A4440" w:rsidRDefault="008A4440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 xml:space="preserve">Asigne los ingresos del impuesto sobre las ventas que superen los primeros 46.5 mil millones de dólares, con un máximo de 1 mil millones de dólares por año fiscal, al fondo estatal de agua y autorice a la legislatura estatal, con un voto de dos tercios, </w:t>
            </w:r>
            <w:proofErr w:type="gramStart"/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a</w:t>
            </w:r>
            <w:proofErr w:type="gramEnd"/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 xml:space="preserve"> ajustar la cantidad asignada.</w:t>
            </w:r>
          </w:p>
        </w:tc>
      </w:tr>
      <w:tr w:rsidR="00342291" w:rsidRPr="008A4440" w14:paraId="5D15B383" w14:textId="77777777">
        <w:trPr>
          <w:trHeight w:val="630"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FFFFFF"/>
            <w:hideMark/>
          </w:tcPr>
          <w:p w14:paraId="0809A89E" w14:textId="77777777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7596790E" w14:textId="4F517315" w:rsidR="00602D1F" w:rsidRPr="008A4440" w:rsidRDefault="008A4440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Exención de Impuesto Predial sobre Alimentos para Animales de Venta al Por Menor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28AF0F1D" w14:textId="659B5842" w:rsidR="00602D1F" w:rsidRPr="008A4440" w:rsidRDefault="008A4440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Exenciones fiscales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5EE39D48" w14:textId="40249CC5" w:rsidR="00602D1F" w:rsidRPr="008A4440" w:rsidRDefault="008A4440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8A4440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Establecer una exención de impuestos sobre la propiedad para el alimento animal que posee el propietario del inmueble para la venta al por menor</w:t>
            </w:r>
          </w:p>
        </w:tc>
      </w:tr>
      <w:tr w:rsidR="00342291" w:rsidRPr="00602D1F" w14:paraId="648DFDCF" w14:textId="77777777">
        <w:trPr>
          <w:trHeight w:val="871"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E1E1E1"/>
            <w:hideMark/>
          </w:tcPr>
          <w:p w14:paraId="2494990F" w14:textId="77777777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73C0A093" w14:textId="5AB87033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Prohibir impuestos sobre ciertas transacciones de valores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3FDD1639" w14:textId="1AD0ABE0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Impuestos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1FAA5510" w14:textId="0A04AC52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 xml:space="preserve">Prohibir la promulgación de leyes que impongan impuestos a las entidades que realizan transacciones que transmiten valores </w:t>
            </w:r>
            <w:proofErr w:type="spellStart"/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o</w:t>
            </w:r>
            <w:proofErr w:type="spellEnd"/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 xml:space="preserve"> a ciertas transacciones de valores.</w:t>
            </w:r>
          </w:p>
        </w:tc>
      </w:tr>
      <w:tr w:rsidR="00342291" w:rsidRPr="00602D1F" w14:paraId="6BAD4C1D" w14:textId="77777777">
        <w:trPr>
          <w:trHeight w:val="1134"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FFFFFF"/>
            <w:hideMark/>
          </w:tcPr>
          <w:p w14:paraId="364ED47A" w14:textId="77777777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093A23D7" w14:textId="2C245328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Establecer la Exención de Propiedades para Cónyuges Sobrevivientes de Veteranos Muertos por Enfermedades Relacionadas con el Servicio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167DA894" w14:textId="43358670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Exenciones fiscales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6DB8F574" w14:textId="53FD17EC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Establecer una exención de impuestos sobre la propiedad para la vivienda principal sobre la totalidad o parte del valor de mercado de la vivienda principal de un cónyuge sobreviviente de un veterano que falleció a consecuencia de una enfermedad relacionada con el servicio.</w:t>
            </w:r>
          </w:p>
        </w:tc>
      </w:tr>
      <w:tr w:rsidR="00342291" w:rsidRPr="00602D1F" w14:paraId="0C0419F1" w14:textId="77777777">
        <w:trPr>
          <w:trHeight w:val="871"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E1E1E1"/>
            <w:hideMark/>
          </w:tcPr>
          <w:p w14:paraId="724DE0CE" w14:textId="77777777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30B62ACF" w14:textId="54FBCED2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Prohibir los impuestos sobre el patrimonio y nuevos impuestos sobre las transferencias patrimoniales, herencias y regalos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5795174C" w14:textId="3F177389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Impuestos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0DAB9F1F" w14:textId="34DA8BEA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Prohibir a la legislatura estatal promulgar leyes que impongan impuestos sobre la propiedad de un difunto o la transferencia de una herencia</w:t>
            </w:r>
          </w:p>
        </w:tc>
      </w:tr>
      <w:tr w:rsidR="00342291" w:rsidRPr="00602D1F" w14:paraId="0F68293A" w14:textId="77777777">
        <w:trPr>
          <w:trHeight w:val="871"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FFFFFF"/>
            <w:hideMark/>
          </w:tcPr>
          <w:p w14:paraId="1463F670" w14:textId="77777777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59F1EFE4" w14:textId="57B068F8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Autorizar la exención de impuestos para bienes tangibles utilizados para la producción de ingresos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318CE96D" w14:textId="02A4B45E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Exenciones fiscales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05E3CE26" w14:textId="66F2B72D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 xml:space="preserve">Autorizar a la legislatura estatal </w:t>
            </w:r>
            <w:proofErr w:type="gramStart"/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a</w:t>
            </w:r>
            <w:proofErr w:type="gramEnd"/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 xml:space="preserve"> eximir $125,000 del valor de mercado de la propiedad tangible personal utilizada para la producción de ingresos de impuestos</w:t>
            </w:r>
          </w:p>
        </w:tc>
      </w:tr>
      <w:tr w:rsidR="00342291" w:rsidRPr="00602D1F" w14:paraId="170EBA36" w14:textId="77777777">
        <w:trPr>
          <w:trHeight w:val="871"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E1E1E1"/>
            <w:hideMark/>
          </w:tcPr>
          <w:p w14:paraId="2A0249FF" w14:textId="77777777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34DD90C2" w14:textId="33B6AC61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Exención de propiedad para mejoras realizadas en residencia destruida por incendio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33072324" w14:textId="2E26AC3A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Exenciones fiscales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33DBEC8D" w14:textId="1D4C8A97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Proporcionar una exención temporal de vivienda para las mejoras realizadas en residencias destruidas por incendios.</w:t>
            </w:r>
          </w:p>
        </w:tc>
      </w:tr>
      <w:tr w:rsidR="00342291" w:rsidRPr="00602D1F" w14:paraId="621228F6" w14:textId="77777777">
        <w:trPr>
          <w:trHeight w:val="871"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FFFFFF"/>
            <w:hideMark/>
          </w:tcPr>
          <w:p w14:paraId="2B0A6D0E" w14:textId="77777777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4A0677D8" w14:textId="6891EA7A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Aumentar la exención de impuestos de vivienda para ancianos y discapacitados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7530776D" w14:textId="5F38B89F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Exenciones fiscales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5F628842" w14:textId="194BA7A8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Aumentar la exención del impuesto sobre la propiedad de $10,000 a $60,000 del valor de mercado para las viviendas de los ancianos o las personas con discapacidades.</w:t>
            </w:r>
          </w:p>
        </w:tc>
      </w:tr>
      <w:tr w:rsidR="00342291" w:rsidRPr="00602D1F" w14:paraId="1009D79B" w14:textId="77777777">
        <w:trPr>
          <w:trHeight w:val="1134"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E1E1E1"/>
            <w:hideMark/>
          </w:tcPr>
          <w:p w14:paraId="6DBA4F2A" w14:textId="77777777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1F7BEA62" w14:textId="3424AE85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Modificar la Membresía y Autoridad de la Comisión Estatal de Conducta Judicial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6FDB6945" w14:textId="615D0247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Poder Judicial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4F627AB2" w14:textId="32437E99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Cambiar la composición de la Comisión Estatal de Conducta Judicial, prever un tribunal temporal para revisar las recomendaciones de la comisión y modificar la autoridad que rige la mala conducta judicial.</w:t>
            </w:r>
          </w:p>
        </w:tc>
      </w:tr>
      <w:tr w:rsidR="00342291" w:rsidRPr="00602D1F" w14:paraId="755AFD8D" w14:textId="77777777">
        <w:trPr>
          <w:trHeight w:val="630"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FFFFFF"/>
            <w:hideMark/>
          </w:tcPr>
          <w:p w14:paraId="64A12016" w14:textId="77777777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1458D079" w14:textId="1837E6A1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Aumentar la Exención de Impuesto a la Propiedad de Residencia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2E427BB0" w14:textId="262F360C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Exenciones fiscales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478FDE96" w14:textId="061E8A73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Aumentar la exención de impuestos sobre la propiedad de $100,000 a $140,000 del valor de mercado de una vivienda.</w:t>
            </w:r>
          </w:p>
        </w:tc>
      </w:tr>
      <w:tr w:rsidR="00342291" w:rsidRPr="00602D1F" w14:paraId="39ABAEE0" w14:textId="77777777">
        <w:trPr>
          <w:trHeight w:val="630"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E1E1E1"/>
            <w:hideMark/>
          </w:tcPr>
          <w:p w14:paraId="3EBDFAFD" w14:textId="77777777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1952A3FD" w14:textId="6E4A8811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Establecer el Instituto de Prevención e Investigación de la Demencia de Texas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1269DFDA" w14:textId="46E647B0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Cuidado de la salud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02BD77DB" w14:textId="6501275D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Establecer el Instituto de Prevención e Investigación de la Demencia de Texas con $3 mil millones del fondo general</w:t>
            </w:r>
          </w:p>
        </w:tc>
      </w:tr>
      <w:tr w:rsidR="00342291" w:rsidRPr="00602D1F" w14:paraId="628BAE02" w14:textId="77777777">
        <w:trPr>
          <w:trHeight w:val="871"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FFFFFF"/>
            <w:hideMark/>
          </w:tcPr>
          <w:p w14:paraId="0A60A890" w14:textId="77777777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392F56FB" w14:textId="3DBBDD2A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Derechos parentales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6828BDA3" w14:textId="4A8594D1" w:rsidR="00602D1F" w:rsidRPr="00602D1F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Derechos parentales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7E0009FA" w14:textId="532C9A48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Proporcionar que los padres tienen el derecho "de ejercer cuidado, custodia y control sobre el hijo del padre, incluyendo el derecho a tomar decisiones sobre la crianza del hijo"</w:t>
            </w:r>
          </w:p>
        </w:tc>
      </w:tr>
      <w:tr w:rsidR="00342291" w:rsidRPr="00602D1F" w14:paraId="262E8F0F" w14:textId="77777777">
        <w:trPr>
          <w:trHeight w:val="630"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E1E1E1"/>
            <w:hideMark/>
          </w:tcPr>
          <w:p w14:paraId="239F7C0A" w14:textId="77777777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38664208" w14:textId="25C55686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Requisito de votación para la ciudadanía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460001CD" w14:textId="5D5CAB09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Derechos de voto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E1E1E1"/>
            <w:hideMark/>
          </w:tcPr>
          <w:p w14:paraId="0951E799" w14:textId="23B7CDC9" w:rsidR="00602D1F" w:rsidRPr="00656239" w:rsidRDefault="00656239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656239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Modificar la Constitución de Texas para prever que "las personas que no son ciudadanos de los Estados Unidos" no pueden votar.</w:t>
            </w:r>
          </w:p>
        </w:tc>
      </w:tr>
      <w:tr w:rsidR="00342291" w:rsidRPr="00602D1F" w14:paraId="367B1726" w14:textId="77777777" w:rsidTr="00342291">
        <w:trPr>
          <w:trHeight w:val="1560"/>
        </w:trPr>
        <w:tc>
          <w:tcPr>
            <w:tcW w:w="0" w:type="auto"/>
            <w:tcBorders>
              <w:top w:val="nil"/>
              <w:left w:val="single" w:sz="2" w:space="0" w:color="C8C8C8"/>
              <w:bottom w:val="nil"/>
              <w:right w:val="nil"/>
            </w:tcBorders>
            <w:shd w:val="clear" w:color="auto" w:fill="FFFFFF"/>
            <w:hideMark/>
          </w:tcPr>
          <w:p w14:paraId="6332E7F2" w14:textId="77777777" w:rsidR="00602D1F" w:rsidRPr="00602D1F" w:rsidRDefault="00602D1F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602D1F">
              <w:rPr>
                <w:rFonts w:ascii="Roboto Condensed" w:eastAsia="Times New Roman" w:hAnsi="Roboto Condensed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32F92347" w14:textId="7F51AC36" w:rsidR="00602D1F" w:rsidRPr="00342291" w:rsidRDefault="00342291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342291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Exención de Impuestos Prediales para Infraestructura de Seguridad Fronteriza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1ACB3802" w14:textId="7B09B1F5" w:rsidR="00602D1F" w:rsidRPr="00342291" w:rsidRDefault="00342291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342291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Exenciones fiscales</w:t>
            </w:r>
          </w:p>
        </w:tc>
        <w:tc>
          <w:tcPr>
            <w:tcW w:w="0" w:type="auto"/>
            <w:tcBorders>
              <w:top w:val="nil"/>
              <w:left w:val="single" w:sz="4" w:space="0" w:color="C8C8C8"/>
              <w:bottom w:val="nil"/>
              <w:right w:val="nil"/>
            </w:tcBorders>
            <w:shd w:val="clear" w:color="auto" w:fill="FFFFFF"/>
            <w:hideMark/>
          </w:tcPr>
          <w:p w14:paraId="013056B5" w14:textId="7F1A8942" w:rsidR="00602D1F" w:rsidRPr="00342291" w:rsidRDefault="00342291" w:rsidP="00602D1F">
            <w:pPr>
              <w:spacing w:after="0" w:line="300" w:lineRule="atLeast"/>
              <w:rPr>
                <w:rFonts w:ascii="Roboto Condensed" w:eastAsia="Times New Roman" w:hAnsi="Roboto Condensed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342291">
              <w:rPr>
                <w:rFonts w:ascii="Roboto" w:hAnsi="Roboto"/>
                <w:color w:val="111111"/>
                <w:sz w:val="22"/>
                <w:szCs w:val="22"/>
                <w:shd w:val="clear" w:color="auto" w:fill="F7F7F7"/>
              </w:rPr>
              <w:t>Autorizar a la legislatura estatal a proporcionar una exención del impuesto sobre la propiedad para la construcción de infraestructura fronteriza en propiedades ubicadas en un condado que limita con México</w:t>
            </w:r>
          </w:p>
        </w:tc>
      </w:tr>
    </w:tbl>
    <w:p w14:paraId="3A60CE44" w14:textId="77777777" w:rsidR="00910CA6" w:rsidRDefault="00910CA6"/>
    <w:sectPr w:rsidR="00910CA6" w:rsidSect="00602D1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740BC" w14:textId="77777777" w:rsidR="00585208" w:rsidRDefault="00585208" w:rsidP="00602D1F">
      <w:pPr>
        <w:spacing w:after="0" w:line="240" w:lineRule="auto"/>
      </w:pPr>
      <w:r>
        <w:separator/>
      </w:r>
    </w:p>
  </w:endnote>
  <w:endnote w:type="continuationSeparator" w:id="0">
    <w:p w14:paraId="1694F693" w14:textId="77777777" w:rsidR="00585208" w:rsidRDefault="00585208" w:rsidP="0060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F2968" w14:textId="77777777" w:rsidR="00585208" w:rsidRDefault="00585208" w:rsidP="00602D1F">
      <w:pPr>
        <w:spacing w:after="0" w:line="240" w:lineRule="auto"/>
      </w:pPr>
      <w:r>
        <w:separator/>
      </w:r>
    </w:p>
  </w:footnote>
  <w:footnote w:type="continuationSeparator" w:id="0">
    <w:p w14:paraId="5E8C2434" w14:textId="77777777" w:rsidR="00585208" w:rsidRDefault="00585208" w:rsidP="0060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0248B" w14:textId="77777777" w:rsidR="00602D1F" w:rsidRDefault="00602D1F">
    <w:pPr>
      <w:pStyle w:val="Header"/>
    </w:pPr>
  </w:p>
  <w:p w14:paraId="1AAA2FF4" w14:textId="77777777" w:rsidR="00602D1F" w:rsidRDefault="00602D1F">
    <w:pPr>
      <w:pStyle w:val="Header"/>
    </w:pPr>
  </w:p>
  <w:p w14:paraId="1DDDCC64" w14:textId="77777777" w:rsidR="00602D1F" w:rsidRDefault="00602D1F">
    <w:pPr>
      <w:pStyle w:val="Header"/>
    </w:pPr>
  </w:p>
  <w:p w14:paraId="7B64DC6C" w14:textId="77777777" w:rsidR="00602D1F" w:rsidRDefault="00602D1F">
    <w:pPr>
      <w:pStyle w:val="Header"/>
    </w:pPr>
  </w:p>
  <w:p w14:paraId="43C1E6B7" w14:textId="77777777" w:rsidR="00602D1F" w:rsidRDefault="00602D1F">
    <w:pPr>
      <w:pStyle w:val="Header"/>
    </w:pPr>
  </w:p>
  <w:p w14:paraId="694F26C2" w14:textId="77777777" w:rsidR="00602D1F" w:rsidRDefault="00602D1F">
    <w:pPr>
      <w:pStyle w:val="Header"/>
    </w:pPr>
  </w:p>
  <w:p w14:paraId="2D435365" w14:textId="77777777" w:rsidR="00602D1F" w:rsidRDefault="00602D1F">
    <w:pPr>
      <w:pStyle w:val="Header"/>
    </w:pPr>
  </w:p>
  <w:p w14:paraId="4635F152" w14:textId="77777777" w:rsidR="00602D1F" w:rsidRDefault="00602D1F">
    <w:pPr>
      <w:pStyle w:val="Header"/>
    </w:pPr>
  </w:p>
  <w:p w14:paraId="70C5A1E6" w14:textId="77777777" w:rsidR="00602D1F" w:rsidRDefault="00602D1F">
    <w:pPr>
      <w:pStyle w:val="Header"/>
    </w:pPr>
  </w:p>
  <w:p w14:paraId="02A2E6E7" w14:textId="77777777" w:rsidR="00602D1F" w:rsidRDefault="00602D1F">
    <w:pPr>
      <w:pStyle w:val="Header"/>
    </w:pPr>
  </w:p>
  <w:p w14:paraId="6F7A4936" w14:textId="77777777" w:rsidR="00602D1F" w:rsidRDefault="00602D1F">
    <w:pPr>
      <w:pStyle w:val="Header"/>
    </w:pPr>
  </w:p>
  <w:p w14:paraId="55C6BD09" w14:textId="77777777" w:rsidR="00602D1F" w:rsidRDefault="00602D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1F"/>
    <w:rsid w:val="000D29BF"/>
    <w:rsid w:val="00206E22"/>
    <w:rsid w:val="00323BAB"/>
    <w:rsid w:val="00342291"/>
    <w:rsid w:val="00472890"/>
    <w:rsid w:val="00585208"/>
    <w:rsid w:val="00602D1F"/>
    <w:rsid w:val="00656239"/>
    <w:rsid w:val="008A2C09"/>
    <w:rsid w:val="008A4440"/>
    <w:rsid w:val="00910CA6"/>
    <w:rsid w:val="00A07C4A"/>
    <w:rsid w:val="00B95C0B"/>
    <w:rsid w:val="00C2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9F994"/>
  <w15:chartTrackingRefBased/>
  <w15:docId w15:val="{DEA9C502-84B6-42C0-8D08-26F39345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D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2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D1F"/>
  </w:style>
  <w:style w:type="paragraph" w:styleId="Footer">
    <w:name w:val="footer"/>
    <w:basedOn w:val="Normal"/>
    <w:link w:val="FooterChar"/>
    <w:uiPriority w:val="99"/>
    <w:unhideWhenUsed/>
    <w:rsid w:val="00602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Shawnee Martinez</dc:creator>
  <cp:keywords/>
  <dc:description/>
  <cp:lastModifiedBy>Shawnee Martinez</cp:lastModifiedBy>
  <cp:revision>5</cp:revision>
  <dcterms:created xsi:type="dcterms:W3CDTF">2025-08-22T19:50:00Z</dcterms:created>
  <dcterms:modified xsi:type="dcterms:W3CDTF">2025-08-22T20:16:00Z</dcterms:modified>
</cp:coreProperties>
</file>